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书名：WTO新议题对APEC贸易投资自由化、便利化的影响</w:t>
      </w:r>
    </w:p>
    <w:p>
      <w:r>
        <w:t>作者：薛敬孝，李坤望主编</w:t>
      </w:r>
    </w:p>
    <w:p>
      <w:r>
        <w:t>出版社：天津：南开大学出版社</w:t>
      </w:r>
    </w:p>
    <w:p>
      <w:r>
        <w:t>出版日期：2009.08</w:t>
      </w:r>
    </w:p>
    <w:p>
      <w:r>
        <w:t>总页数：340</w:t>
      </w:r>
    </w:p>
    <w:p>
      <w:r>
        <w:t>更多请访问教客网: www.jiaokey.com</w:t>
      </w:r>
    </w:p>
    <w:p>
      <w:r>
        <w:t>WTO新议题对APEC贸易投资自由化、便利化的影响 评论地址：https://www.jiaokey.com/book/detail/12553073.html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