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我国饲料供求平衡及合理布局研究</w:t>
      </w:r>
    </w:p>
    <w:p>
      <w:r>
        <w:rPr>
          <w:rFonts w:ascii="宋体" w:hAnsi="宋体" w:eastAsia="宋体"/>
          <w:sz w:val="24"/>
        </w:rPr>
        <w:t>农业部农业资源区划管理司编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我国饲料供求平衡及合理布局研究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农业部农业资源区划管理司编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农业部农业资源区划管理司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我国饲料供求平衡及合理布局研究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本书出售、求购地址：https://www.jiaokey.com/book/detail/12552157.html</w:t>
      </w:r>
    </w:p>
    <w:p>
      <w:r>
        <w:t>更多相关图书推荐：https://www.jiaokey.com</w:t>
      </w:r>
    </w:p>
    <w:p>
      <w:r>
        <w:t>农业部农业资源区划管理司编 其他作品：https://www.jiaokey.com/tag/农业部农业资源区划管理司编.html</w:t>
      </w:r>
    </w:p>
    <w:p>
      <w:r>
        <w:t>农业部农业资源区划管理司 出版图书：https://www.jiaokey.com/tag/农业部农业资源区划管理司.html</w:t>
      </w:r>
    </w:p>
    <w:p>
      <w:r>
        <w:t>关键词搜索：https://www.jiaokey.com/tag/我国饲料供求平衡及合理布局研究.html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