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书名：农村养殖、饲养黄鳝、鳖、河蟹、虾、泥鳅、乌龟、蜗牛、蚯蚓、蝇蛆和稻田养鱼</w:t>
      </w:r>
    </w:p>
    <w:p>
      <w:r>
        <w:t>作者：浙江图书馆咨询部选编</w:t>
      </w:r>
    </w:p>
    <w:p>
      <w:r>
        <w:t>出版社：浙江图书馆咨询部,1985.02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农村养殖、饲养黄鳝、鳖、河蟹、虾、泥鳅、乌龟、蜗牛、蚯蚓、蝇蛆和稻田养鱼 评论地址：https://www.jiaokey.com/book/detail/12550937.html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