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文芸评论集  第2卷</w:t>
      </w:r>
    </w:p>
    <w:p>
      <w:r>
        <w:rPr>
          <w:rFonts w:ascii="宋体" w:hAnsi="宋体" w:eastAsia="宋体"/>
          <w:sz w:val="24"/>
        </w:rPr>
        <w:t>中岛利郎，河原功，下村作次郎编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文芸评论集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中岛利郎，河原功，下村作次郎编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本书出售、求购地址：https://www.jiaokey.com/book/detail/12550273.html</w:t>
      </w:r>
    </w:p>
    <w:p>
      <w:r>
        <w:t>更多相关图书推荐：https://www.jiaokey.com</w:t>
      </w:r>
    </w:p>
    <w:p>
      <w:r>
        <w:t>中岛利郎，河原功，下村作次郎编 其他作品：https://www.jiaokey.com/tag/中岛利郎，河原功，下村作次郎编.html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文芸评论集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