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时空契阔：中欧学者论集</w:t>
      </w:r>
    </w:p>
    <w:p>
      <w:r>
        <w:rPr>
          <w:rFonts w:ascii="宋体" w:hAnsi="宋体" w:eastAsia="宋体"/>
          <w:sz w:val="24"/>
        </w:rPr>
        <w:t>中国法国史研究会，法国人文科学之家，巴黎第一大学组编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时空契阔：中欧学者论集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中国法国史研究会，法国人文科学之家，巴黎第一大学组编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本书出售、求购地址：https://www.jiaokey.com/book/detail/12548501.html</w:t>
      </w:r>
    </w:p>
    <w:p>
      <w:r>
        <w:t>更多相关图书推荐：https://www.jiaokey.com</w:t>
      </w:r>
    </w:p>
    <w:p>
      <w:r>
        <w:t>中国法国史研究会，法国人文科学之家，巴黎第一大学组编 其他作品：https://www.jiaokey.com/tag/中国法国史研究会，法国人文科学之家，巴黎第一大学组编.html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关键词搜索：https://www.jiaokey.com/tag/时空契阔：中欧学者论集.html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