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江西省义务教育现行法令汇编  下</w:t>
      </w:r>
    </w:p>
    <w:p>
      <w:r>
        <w:rPr>
          <w:rFonts w:ascii="宋体" w:hAnsi="宋体" w:eastAsia="宋体"/>
          <w:sz w:val="24"/>
        </w:rPr>
        <w:t>李垂铭，梅焕涑编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江西省义务教育现行法令汇编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李垂铭，梅焕涑编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本书出售、求购地址：https://www.jiaokey.com/book/detail/12546967.html</w:t>
      </w:r>
    </w:p>
    <w:p>
      <w:r>
        <w:t>更多相关图书推荐：https://www.jiaokey.com</w:t>
      </w:r>
    </w:p>
    <w:p>
      <w:r>
        <w:t>李垂铭，梅焕涑编 其他作品：https://www.jiaokey.com/tag/李垂铭，梅焕涑编.html</w:t>
      </w:r>
    </w:p>
    <w:p>
      <w:r>
        <w:t>江西省政府教育厅 出版图书：https://www.jiaokey.com/tag/江西省政府教育厅.html</w:t>
      </w:r>
    </w:p>
    <w:p>
      <w:r>
        <w:t>关键词搜索：https://www.jiaokey.com/tag/江西省义务教育现行法令汇编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