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教育财政学原论</w:t>
      </w:r>
    </w:p>
    <w:p>
      <w:r>
        <w:rPr>
          <w:rFonts w:ascii="宋体" w:hAnsi="宋体" w:eastAsia="宋体"/>
          <w:sz w:val="24"/>
        </w:rPr>
        <w:t>美国内务部教育署全国教育财政调查团著；陈友松译述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美国内务部教育署全国教育财政调查团著；陈友松译述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本书出售、求购地址：https://www.jiaokey.com/book/detail/12546949.html</w:t>
      </w:r>
    </w:p>
    <w:p>
      <w:r>
        <w:t>更多相关图书推荐：https://www.jiaokey.com</w:t>
      </w:r>
    </w:p>
    <w:p>
      <w:r>
        <w:t>美国内务部教育署全国教育财政调查团著；陈友松译述 其他作品：https://www.jiaokey.com/tag/美国内务部教育署全国教育财政调查团著；陈友松译述.html</w:t>
      </w:r>
    </w:p>
    <w:p>
      <w:r>
        <w:t>商务印书馆 出版图书：https://www.jiaokey.com/tag/商务印书馆.html</w:t>
      </w:r>
    </w:p>
    <w:p>
      <w:r>
        <w:t>关键词搜索：https://www.jiaokey.com/tag/教育财政学原论.html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