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全封闭循环有利于粮食保障的生态卫生系统</w:t>
      </w:r>
    </w:p>
    <w:p>
      <w:r>
        <w:rPr>
          <w:rFonts w:ascii="宋体" w:hAnsi="宋体" w:eastAsia="宋体"/>
          <w:sz w:val="24"/>
        </w:rPr>
        <w:t>徐麟，徐华译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全封闭循环有利于粮食保障的生态卫生系统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徐麟，徐华译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本书出售、求购地址：https://www.jiaokey.com/book/detail/12546660.html</w:t>
      </w:r>
    </w:p>
    <w:p>
      <w:r>
        <w:t>更多相关图书推荐：https://www.jiaokey.com</w:t>
      </w:r>
    </w:p>
    <w:p>
      <w:r>
        <w:t>徐麟，徐华译 其他作品：https://www.jiaokey.com/tag/徐麟，徐华译.html</w:t>
      </w:r>
    </w:p>
    <w:p>
      <w:r>
        <w:t>关键词搜索：https://www.jiaokey.com/tag/全封闭循环有利于粮食保障的生态卫生系统.html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