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苏联车站先进技术作业方法  第二种</w:t>
      </w:r>
    </w:p>
    <w:p>
      <w:r>
        <w:rPr>
          <w:rFonts w:ascii="宋体" w:hAnsi="宋体" w:eastAsia="宋体"/>
          <w:sz w:val="24"/>
        </w:rPr>
        <w:t>H·维诺格拉道夫著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苏联车站先进技术作业方法  第二种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H·维诺格拉道夫著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本书出售、求购地址：https://www.jiaokey.com/book/detail/12545617.html</w:t>
      </w:r>
    </w:p>
    <w:p>
      <w:r>
        <w:t>更多相关图书推荐：https://www.jiaokey.com</w:t>
      </w:r>
    </w:p>
    <w:p>
      <w:r>
        <w:t>H·维诺格拉道夫著 其他作品：https://www.jiaokey.com/tag/H·维诺格拉道夫著.html</w:t>
      </w:r>
    </w:p>
    <w:p>
      <w:r>
        <w:t>五十年代出版社 出版图书：https://www.jiaokey.com/tag/五十年代出版社.html</w:t>
      </w:r>
    </w:p>
    <w:p>
      <w:r>
        <w:t>关键词搜索：https://www.jiaokey.com/tag/苏联车站先进技术作业方法  第二种.html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