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包装材料常识</w:t>
      </w:r>
    </w:p>
    <w:p>
      <w:r>
        <w:rPr>
          <w:rFonts w:ascii="宋体" w:hAnsi="宋体" w:eastAsia="宋体"/>
          <w:sz w:val="24"/>
        </w:rPr>
        <w:t>（美）S·萨哈罗著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包装材料常识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（美）S·萨哈罗著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中国包装技术协会国外包装技术杂志社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本书出售、求购地址：https://www.jiaokey.com/book/detail/12541037.html</w:t>
      </w:r>
    </w:p>
    <w:p>
      <w:r>
        <w:t>更多相关图书推荐：https://www.jiaokey.com</w:t>
      </w:r>
    </w:p>
    <w:p>
      <w:r>
        <w:t>（美）S·萨哈罗著 其他作品：https://www.jiaokey.com/tag/（美）S·萨哈罗著.html</w:t>
      </w:r>
    </w:p>
    <w:p>
      <w:r>
        <w:t>中国包装技术协会国外包装技术杂志社 出版图书：https://www.jiaokey.com/tag/中国包装技术协会国外包装技术杂志社.html</w:t>
      </w:r>
    </w:p>
    <w:p>
      <w:r>
        <w:t>关键词搜索：https://www.jiaokey.com/tag/包装材料常识.html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