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钢结构工程识图与施工精解</w:t>
      </w:r>
    </w:p>
    <w:p>
      <w:r>
        <w:rPr>
          <w:rFonts w:ascii="宋体" w:hAnsi="宋体" w:eastAsia="宋体"/>
          <w:sz w:val="24"/>
        </w:rPr>
        <w:t>上官子昌编著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钢结构工程识图与施工精解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本书出售、求购地址：https://www.jiaokey.com/book/detail/12539763.html</w:t>
      </w:r>
    </w:p>
    <w:p>
      <w:r>
        <w:t>更多相关图书推荐：https://www.jiaokey.com</w:t>
      </w:r>
    </w:p>
    <w:p>
      <w:r>
        <w:t>上官子昌编著 其他作品：https://www.jiaokey.com/tag/上官子昌编著.html</w:t>
      </w:r>
    </w:p>
    <w:p>
      <w:r>
        <w:t>关键词搜索：https://www.jiaokey.com/tag/钢结构工程识图与施工精解.html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