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西方法律思想与社会转型  全国西方法律思想史2008年年会论文集</w:t>
      </w:r>
    </w:p>
    <w:p>
      <w:r>
        <w:rPr>
          <w:rFonts w:ascii="宋体" w:hAnsi="宋体" w:eastAsia="宋体"/>
          <w:sz w:val="24"/>
        </w:rPr>
        <w:t>吴玉章，齐延平主编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西方法律思想与社会转型  全国西方法律思想史2008年年会论文集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吴玉章，齐延平主编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本书出售、求购地址：https://www.jiaokey.com/book/detail/12539697.html</w:t>
      </w:r>
    </w:p>
    <w:p>
      <w:r>
        <w:t>更多相关图书推荐：https://www.jiaokey.com</w:t>
      </w:r>
    </w:p>
    <w:p>
      <w:r>
        <w:t>吴玉章，齐延平主编 其他作品：https://www.jiaokey.com/tag/吴玉章，齐延平主编.html</w:t>
      </w:r>
    </w:p>
    <w:p>
      <w:r>
        <w:t>北京市：中国政法大学出版社 出版图书：https://www.jiaokey.com/tag/北京市：中国政法大学出版社.html</w:t>
      </w:r>
    </w:p>
    <w:p>
      <w:r>
        <w:t>关键词搜索：https://www.jiaokey.com/tag/西方法律思想与社会转型  全国西方法律思想史2008年年会论文集.html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