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党史是行动中的马列主义</w:t>
      </w:r>
    </w:p>
    <w:p>
      <w:r>
        <w:rPr>
          <w:rFonts w:ascii="宋体" w:hAnsi="宋体" w:eastAsia="宋体"/>
          <w:sz w:val="24"/>
        </w:rPr>
        <w:t>（苏）波斯别洛夫（П.Н.Поспелов）撰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党史是行动中的马列主义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（苏）波斯别洛夫（П.Н.Поспелов）撰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本书出售、求购地址：https://www.jiaokey.com/book/detail/12538884.html</w:t>
      </w:r>
    </w:p>
    <w:p>
      <w:r>
        <w:t>更多相关图书推荐：https://www.jiaokey.com</w:t>
      </w:r>
    </w:p>
    <w:p>
      <w:r>
        <w:t>（苏）波斯别洛夫（П.Н.Поспелов）撰 其他作品：https://www.jiaokey.com/tag/（苏）波斯别洛夫（П.Н.Поспелов）撰.html</w:t>
      </w:r>
    </w:p>
    <w:p>
      <w:r>
        <w:t>新潮书店 出版图书：https://www.jiaokey.com/tag/新潮书店.html</w:t>
      </w:r>
    </w:p>
    <w:p>
      <w:r>
        <w:t>关键词搜索：https://www.jiaokey.com/tag/联共  布  党史是行动中的马列主义.html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