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河南土壤</w:t>
      </w:r>
    </w:p>
    <w:p>
      <w:r>
        <w:rPr>
          <w:rFonts w:ascii="宋体" w:hAnsi="宋体" w:eastAsia="宋体"/>
          <w:sz w:val="24"/>
        </w:rPr>
        <w:t>魏克循主编；马国明等编著；河南省土壤普查办公室编著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河南土壤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魏克循主编；马国明等编著；河南省土壤普查办公室编著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本书出售、求购地址：https://www.jiaokey.com/book/detail/12537193.html</w:t>
      </w:r>
    </w:p>
    <w:p>
      <w:r>
        <w:t>更多相关图书推荐：https://www.jiaokey.com</w:t>
      </w:r>
    </w:p>
    <w:p>
      <w:r>
        <w:t>魏克循主编；马国明等编著；河南省土壤普查办公室编著 其他作品：https://www.jiaokey.com/tag/魏克循主编；马国明等编著；河南省土壤普查办公室编著.html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关键词搜索：https://www.jiaokey.com/tag/河南土壤.html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