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至乐楼  处世经验  立身要旨  漫谈</w:t>
      </w:r>
    </w:p>
    <w:p>
      <w:r>
        <w:rPr>
          <w:rFonts w:ascii="宋体" w:hAnsi="宋体" w:eastAsia="宋体"/>
          <w:sz w:val="24"/>
        </w:rPr>
        <w:t>何耀光撰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至乐楼  处世经验  立身要旨  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本书出售、求购地址：https://www.jiaokey.com/book/detail/12537108.html</w:t>
      </w:r>
    </w:p>
    <w:p>
      <w:r>
        <w:t>更多相关图书推荐：https://www.jiaokey.com</w:t>
      </w:r>
    </w:p>
    <w:p>
      <w:r>
        <w:t>何耀光撰 其他作品：https://www.jiaokey.com/tag/何耀光撰.html</w:t>
      </w:r>
    </w:p>
    <w:p>
      <w:r>
        <w:t>关键词搜索：https://www.jiaokey.com/tag/至乐楼  处世经验  立身要旨  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