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世界各地防止水库蒸发损失试验和成果述评  译文</w:t>
      </w:r>
    </w:p>
    <w:p>
      <w:r>
        <w:rPr>
          <w:rFonts w:ascii="宋体" w:hAnsi="宋体" w:eastAsia="宋体"/>
          <w:sz w:val="24"/>
        </w:rPr>
        <w:t>国际灌溉排水委员会编；黄冠玉等译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世界各地防止水库蒸发损失试验和成果述评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国际灌溉排水委员会编；黄冠玉等译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天津市水利科学研究所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本书出售、求购地址：https://www.jiaokey.com/book/detail/12535520.html</w:t>
      </w:r>
    </w:p>
    <w:p>
      <w:r>
        <w:t>更多相关图书推荐：https://www.jiaokey.com</w:t>
      </w:r>
    </w:p>
    <w:p>
      <w:r>
        <w:t>国际灌溉排水委员会编；黄冠玉等译 其他作品：https://www.jiaokey.com/tag/国际灌溉排水委员会编；黄冠玉等译.html</w:t>
      </w:r>
    </w:p>
    <w:p>
      <w:r>
        <w:t>天津市水利科学研究所 出版图书：https://www.jiaokey.com/tag/天津市水利科学研究所.html</w:t>
      </w:r>
    </w:p>
    <w:p>
      <w:r>
        <w:t>关键词搜索：https://www.jiaokey.com/tag/世界各地防止水库蒸发损失试验和成果述评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