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森林防火手册</w:t>
      </w:r>
    </w:p>
    <w:p>
      <w:r>
        <w:rPr>
          <w:rFonts w:ascii="宋体" w:hAnsi="宋体" w:eastAsia="宋体"/>
          <w:sz w:val="24"/>
        </w:rPr>
        <w:t>郑焕能，汤维波编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森林防火手册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郑焕能，汤维波编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林业部大兴安岭林业管理局防火办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本书出售、求购地址：https://www.jiaokey.com/book/detail/12535424.html</w:t>
      </w:r>
    </w:p>
    <w:p>
      <w:r>
        <w:t>更多相关图书推荐：https://www.jiaokey.com</w:t>
      </w:r>
    </w:p>
    <w:p>
      <w:r>
        <w:t>郑焕能，汤维波编 其他作品：https://www.jiaokey.com/tag/郑焕能，汤维波编.html</w:t>
      </w:r>
    </w:p>
    <w:p>
      <w:r>
        <w:t>林业部大兴安岭林业管理局防火办 出版图书：https://www.jiaokey.com/tag/林业部大兴安岭林业管理局防火办.html</w:t>
      </w:r>
    </w:p>
    <w:p>
      <w:r>
        <w:t>关键词搜索：https://www.jiaokey.com/tag/森林防火手册.html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