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电脑程序控制  基本及高级控制应用</w:t>
      </w:r>
    </w:p>
    <w:p>
      <w:r>
        <w:rPr>
          <w:rFonts w:ascii="宋体" w:hAnsi="宋体" w:eastAsia="宋体"/>
          <w:sz w:val="24"/>
        </w:rPr>
        <w:t>德什潘德（PRADEEP B.DESHPANDE），阿什（RAYMOND H，ASH） 叶思武编译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电脑程序控制  基本及高级控制应用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德什潘德（PRADEEP B.DESHPANDE），阿什（RAYMOND H，ASH） 叶思武编译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本书出售、求购地址：https://www.jiaokey.com/book/detail/12531737.html</w:t>
      </w:r>
    </w:p>
    <w:p>
      <w:r>
        <w:t>更多相关图书推荐：https://www.jiaokey.com</w:t>
      </w:r>
    </w:p>
    <w:p>
      <w:r>
        <w:t>德什潘德（PRADEEP B.DESHPANDE），阿什（RAYMOND H，ASH） 叶思武编译 其他作品：https://www.jiaokey.com/tag/德什潘德（PRADEEP B.DESHPANDE），阿什（RAYMOND H，ASH） 叶思武编译.html</w:t>
      </w:r>
    </w:p>
    <w:p>
      <w:r>
        <w:t>复文书局 出版图书：https://www.jiaokey.com/tag/复文书局.html</w:t>
      </w:r>
    </w:p>
    <w:p>
      <w:r>
        <w:t>关键词搜索：https://www.jiaokey.com/tag/电脑程序控制  基本及高级控制应用.html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