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燃煤机组实时仿真模型</w:t>
      </w:r>
    </w:p>
    <w:p>
      <w:r>
        <w:rPr>
          <w:rFonts w:ascii="宋体" w:hAnsi="宋体" w:eastAsia="宋体"/>
          <w:sz w:val="24"/>
        </w:rPr>
        <w:t>阿城电站设备自动化设计研究所百年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燃煤机组实时仿真模型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阿城电站设备自动化设计研究所百年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本书出售、求购地址：https://www.jiaokey.com/book/detail/12531665.html</w:t>
      </w:r>
    </w:p>
    <w:p>
      <w:r>
        <w:t>更多相关图书推荐：https://www.jiaokey.com</w:t>
      </w:r>
    </w:p>
    <w:p>
      <w:r>
        <w:t>阿城电站设备自动化设计研究所百年 其他作品：https://www.jiaokey.com/tag/阿城电站设备自动化设计研究所百年.html</w:t>
      </w:r>
    </w:p>
    <w:p>
      <w:r>
        <w:t>关键词搜索：https://www.jiaokey.com/tag/燃煤机组实时仿真模型.html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