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’98高考要点·热点讲与练  作文</w:t>
      </w:r>
    </w:p>
    <w:p>
      <w:r>
        <w:rPr>
          <w:rFonts w:ascii="宋体" w:hAnsi="宋体" w:eastAsia="宋体"/>
          <w:sz w:val="24"/>
        </w:rPr>
        <w:t>程汉杰，欣乔著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’98高考要点·热点讲与练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程汉杰，欣乔著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本书出售、求购地址：https://www.jiaokey.com/book/detail/12531057.html</w:t>
      </w:r>
    </w:p>
    <w:p>
      <w:r>
        <w:t>更多相关图书推荐：https://www.jiaokey.com</w:t>
      </w:r>
    </w:p>
    <w:p>
      <w:r>
        <w:t>程汉杰，欣乔著 其他作品：https://www.jiaokey.com/tag/程汉杰，欣乔著.html</w:t>
      </w:r>
    </w:p>
    <w:p>
      <w:r>
        <w:t>上海：龙门书局 出版图书：https://www.jiaokey.com/tag/上海：龙门书局.html</w:t>
      </w:r>
    </w:p>
    <w:p>
      <w:r>
        <w:t>关键词搜索：https://www.jiaokey.com/tag/’98高考要点·热点讲与练 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