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养殖真珠之研究</w:t>
      </w:r>
    </w:p>
    <w:p>
      <w:r>
        <w:rPr>
          <w:rFonts w:ascii="宋体" w:hAnsi="宋体" w:eastAsia="宋体"/>
          <w:sz w:val="24"/>
        </w:rPr>
        <w:t>金之玉编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养殖真珠之研究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金之玉编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农林部真珠贝养殖场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本书出售、求购地址：https://www.jiaokey.com/book/detail/12528037.html</w:t>
      </w:r>
    </w:p>
    <w:p>
      <w:r>
        <w:t>更多相关图书推荐：https://www.jiaokey.com</w:t>
      </w:r>
    </w:p>
    <w:p>
      <w:r>
        <w:t>金之玉编 其他作品：https://www.jiaokey.com/tag/金之玉编.html</w:t>
      </w:r>
    </w:p>
    <w:p>
      <w:r>
        <w:t>农林部真珠贝养殖场 出版图书：https://www.jiaokey.com/tag/农林部真珠贝养殖场.html</w:t>
      </w:r>
    </w:p>
    <w:p>
      <w:r>
        <w:t>关键词搜索：https://www.jiaokey.com/tag/养殖真珠之研究.html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