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梧桐山植物</w:t>
      </w:r>
    </w:p>
    <w:p>
      <w:r>
        <w:rPr>
          <w:rFonts w:ascii="宋体" w:hAnsi="宋体" w:eastAsia="宋体"/>
          <w:sz w:val="24"/>
        </w:rPr>
        <w:t>陈里娥等主编；深圳市人民政府城市管理办公室等编著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梧桐山植物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陈里娥等主编；深圳市人民政府城市管理办公室等编著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本书出售、求购地址：https://www.jiaokey.com/book/detail/12528024.html</w:t>
      </w:r>
    </w:p>
    <w:p>
      <w:r>
        <w:t>更多相关图书推荐：https://www.jiaokey.com</w:t>
      </w:r>
    </w:p>
    <w:p>
      <w:r>
        <w:t>陈里娥等主编；深圳市人民政府城市管理办公室等编著 其他作品：https://www.jiaokey.com/tag/陈里娥等主编；深圳市人民政府城市管理办公室等编著.html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关键词搜索：https://www.jiaokey.com/tag/梧桐山植物.html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