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符号与象征</w:t>
      </w:r>
    </w:p>
    <w:p>
      <w:r>
        <w:rPr>
          <w:rFonts w:ascii="宋体" w:hAnsi="宋体" w:eastAsia="宋体"/>
          <w:sz w:val="24"/>
        </w:rPr>
        <w:t>（英）米兰达·布鲁斯-米特福德，菲利普·威尔金森著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符号与象征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（英）米兰达·布鲁斯-米特福德，菲利普·威尔金森著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本书出售、求购地址：https://www.jiaokey.com/book/detail/12527274.html</w:t>
      </w:r>
    </w:p>
    <w:p>
      <w:r>
        <w:t>更多相关图书推荐：https://www.jiaokey.com</w:t>
      </w:r>
    </w:p>
    <w:p>
      <w:r>
        <w:t>（英）米兰达·布鲁斯-米特福德，菲利普·威尔金森著 其他作品：https://www.jiaokey.com/tag/（英）米兰达·布鲁斯-米特福德，菲利普·威尔金森著.html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关键词搜索：https://www.jiaokey.com/tag/符号与象征.html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