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书名：工业科技专题资料  金属软氮化处理</w:t>
      </w:r>
    </w:p>
    <w:p>
      <w:r>
        <w:t>作者：山西省机械设计研究所山西省图书馆编</w:t>
      </w:r>
    </w:p>
    <w:p>
      <w:r>
        <w:t>出版社：</w:t>
      </w:r>
    </w:p>
    <w:p>
      <w:r>
        <w:t>出版日期：1978.08</w:t>
      </w:r>
    </w:p>
    <w:p>
      <w:r>
        <w:t>总页数：84</w:t>
      </w:r>
    </w:p>
    <w:p>
      <w:r>
        <w:t>更多请访问教客网: www.jiaokey.com</w:t>
      </w:r>
    </w:p>
    <w:p>
      <w:r>
        <w:t>工业科技专题资料  金属软氮化处理 评论地址：https://www.jiaokey.com/book/detail/12525515.html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