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彻底清算陶铸、赵紫阳在广东农村复辟资本主义的滔天罪行  第1集</w:t>
      </w:r>
    </w:p>
    <w:p>
      <w:r>
        <w:rPr>
          <w:rFonts w:ascii="宋体" w:hAnsi="宋体" w:eastAsia="宋体"/>
          <w:sz w:val="24"/>
        </w:rPr>
        <w:t>广州陶联合委员会编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彻底清算陶铸、赵紫阳在广东农村复辟资本主义的滔天罪行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广州陶联合委员会编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本书出售、求购地址：https://www.jiaokey.com/book/detail/12524141.html</w:t>
      </w:r>
    </w:p>
    <w:p>
      <w:r>
        <w:t>更多相关图书推荐：https://www.jiaokey.com</w:t>
      </w:r>
    </w:p>
    <w:p>
      <w:r>
        <w:t>广州陶联合委员会编 其他作品：https://www.jiaokey.com/tag/广州陶联合委员会编.html</w:t>
      </w:r>
    </w:p>
    <w:p>
      <w:r>
        <w:t>关键词搜索：https://www.jiaokey.com/tag/彻底清算陶铸、赵紫阳在广东农村复辟资本主义的滔天罪行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