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书名：儒家思想与现代道德和法治</w:t>
      </w:r>
    </w:p>
    <w:p>
      <w:r>
        <w:t>作者：陈鹏生，反町胜夫编</w:t>
      </w:r>
    </w:p>
    <w:p>
      <w:r>
        <w:t>出版社：长春：吉林人民出版社</w:t>
      </w:r>
    </w:p>
    <w:p>
      <w:r>
        <w:t>出版日期：1998.06</w:t>
      </w:r>
    </w:p>
    <w:p>
      <w:r>
        <w:t>总页数：386</w:t>
      </w:r>
    </w:p>
    <w:p>
      <w:r>
        <w:t>更多请访问教客网: www.jiaokey.com</w:t>
      </w:r>
    </w:p>
    <w:p>
      <w:r>
        <w:t>儒家思想与现代道德和法治 评论地址：https://www.jiaokey.com/book/detail/12523876.html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