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设计与场所认同</w:t>
      </w:r>
    </w:p>
    <w:p>
      <w:r>
        <w:rPr>
          <w:rFonts w:ascii="宋体" w:hAnsi="宋体" w:eastAsia="宋体"/>
          <w:sz w:val="24"/>
        </w:rPr>
        <w:t>乔治娅·布蒂娜·沃森，伊恩·本特利著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设计与场所认同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乔治娅·布蒂娜·沃森，伊恩·本特利著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本书出售、求购地址：https://www.jiaokey.com/book/detail/12522905.html</w:t>
      </w:r>
    </w:p>
    <w:p>
      <w:r>
        <w:t>更多相关图书推荐：https://www.jiaokey.com</w:t>
      </w:r>
    </w:p>
    <w:p>
      <w:r>
        <w:t>乔治娅·布蒂娜·沃森，伊恩·本特利著 其他作品：https://www.jiaokey.com/tag/乔治娅·布蒂娜·沃森，伊恩·本特利著.html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关键词搜索：https://www.jiaokey.com/tag/设计与场所认同.html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