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上海交大译丛刊  船舶结构力学中的概率方法</w:t>
      </w:r>
    </w:p>
    <w:p>
      <w:r>
        <w:rPr>
          <w:rFonts w:ascii="宋体" w:hAnsi="宋体" w:eastAsia="宋体"/>
          <w:sz w:val="24"/>
        </w:rPr>
        <w:t>上海交通大学资料情报室编；刘涌康译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上海交大译丛刊  船舶结构力学中的概率方法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上海交通大学资料情报室编；刘涌康译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本书出售、求购地址：https://www.jiaokey.com/book/detail/12522412.html</w:t>
      </w:r>
    </w:p>
    <w:p>
      <w:r>
        <w:t>更多相关图书推荐：https://www.jiaokey.com</w:t>
      </w:r>
    </w:p>
    <w:p>
      <w:r>
        <w:t>上海交通大学资料情报室编；刘涌康译 其他作品：https://www.jiaokey.com/tag/上海交通大学资料情报室编；刘涌康译.html</w:t>
      </w:r>
    </w:p>
    <w:p>
      <w:r>
        <w:t>关键词搜索：https://www.jiaokey.com/tag/上海交大译丛刊  船舶结构力学中的概率方法.html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