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MX超人气动画制作完全解破</w:t>
      </w:r>
    </w:p>
    <w:p>
      <w:r>
        <w:rPr>
          <w:rFonts w:ascii="宋体" w:hAnsi="宋体" w:eastAsia="宋体"/>
          <w:sz w:val="24"/>
        </w:rPr>
        <w:t>邹润，黄毅然，莫治雄编著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MX超人气动画制作完全解破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邹润，黄毅然，莫治雄编著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四川电子影像出版中心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本书出售、求购地址：https://www.jiaokey.com/book/detail/12522260.html</w:t>
      </w:r>
    </w:p>
    <w:p>
      <w:r>
        <w:t>更多相关图书推荐：https://www.jiaokey.com</w:t>
      </w:r>
    </w:p>
    <w:p>
      <w:r>
        <w:t>邹润，黄毅然，莫治雄编著 其他作品：https://www.jiaokey.com/tag/邹润，黄毅然，莫治雄编著.html</w:t>
      </w:r>
    </w:p>
    <w:p>
      <w:r>
        <w:t>四川电子影像出版中心 出版图书：https://www.jiaokey.com/tag/四川电子影像出版中心.html</w:t>
      </w:r>
    </w:p>
    <w:p>
      <w:r>
        <w:t>关键词搜索：https://www.jiaokey.com/tag/Flash MX超人气动画制作完全解破.html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