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忍辱佳人</w:t>
      </w:r>
    </w:p>
    <w:p>
      <w:r>
        <w:rPr>
          <w:rFonts w:ascii="宋体" w:hAnsi="宋体" w:eastAsia="宋体"/>
          <w:sz w:val="24"/>
        </w:rPr>
        <w:t>（美）裘迪丝·柯兰兹著；马风，戴维安译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忍辱佳人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（美）裘迪丝·柯兰兹著；马风，戴维安译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本书出售、求购地址：https://www.jiaokey.com/book/detail/12517079.html</w:t>
      </w:r>
    </w:p>
    <w:p>
      <w:r>
        <w:t>更多相关图书推荐：https://www.jiaokey.com</w:t>
      </w:r>
    </w:p>
    <w:p>
      <w:r>
        <w:t>（美）裘迪丝·柯兰兹著；马风，戴维安译 其他作品：https://www.jiaokey.com/tag/（美）裘迪丝·柯兰兹著；马风，戴维安译.html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关键词搜索：https://www.jiaokey.com/tag/忍辱佳人.html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