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第一阶段抗战开始应建立新的军队论</w:t>
      </w:r>
    </w:p>
    <w:p>
      <w:r>
        <w:rPr>
          <w:rFonts w:ascii="宋体" w:hAnsi="宋体" w:eastAsia="宋体"/>
          <w:sz w:val="24"/>
        </w:rPr>
        <w:t>林岺南编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第一阶段抗战开始应建立新的军队论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林岺南编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怒吼出版社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本书出售、求购地址：https://www.jiaokey.com/book/detail/12516600.html</w:t>
      </w:r>
    </w:p>
    <w:p>
      <w:r>
        <w:t>更多相关图书推荐：https://www.jiaokey.com</w:t>
      </w:r>
    </w:p>
    <w:p>
      <w:r>
        <w:t>林岺南编 其他作品：https://www.jiaokey.com/tag/林岺南编.html</w:t>
      </w:r>
    </w:p>
    <w:p>
      <w:r>
        <w:t>怒吼出版社 出版图书：https://www.jiaokey.com/tag/怒吼出版社.html</w:t>
      </w:r>
    </w:p>
    <w:p>
      <w:r>
        <w:t>关键词搜索：https://www.jiaokey.com/tag/第一阶段抗战开始应建立新的军队论.html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