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内蒙古历史</w:t>
      </w:r>
    </w:p>
    <w:p>
      <w:r>
        <w:rPr>
          <w:rFonts w:ascii="宋体" w:hAnsi="宋体" w:eastAsia="宋体"/>
          <w:sz w:val="24"/>
        </w:rPr>
        <w:t>杨选弟，罗小琼，李斯琴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杨选弟，罗小琼，李斯琴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本书出售、求购地址：https://www.jiaokey.com/book/detail/12515107.html</w:t>
      </w:r>
    </w:p>
    <w:p>
      <w:r>
        <w:t>更多相关图书推荐：https://www.jiaokey.com</w:t>
      </w:r>
    </w:p>
    <w:p>
      <w:r>
        <w:t>杨选弟，罗小琼，李斯琴 其他作品：https://www.jiaokey.com/tag/杨选弟，罗小琼，李斯琴.html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