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马克思生平及其学说的伟大胜利展览</w:t>
      </w:r>
    </w:p>
    <w:p>
      <w:r>
        <w:rPr>
          <w:rFonts w:ascii="宋体" w:hAnsi="宋体" w:eastAsia="宋体"/>
          <w:sz w:val="24"/>
        </w:rPr>
        <w:t>四川省图书馆、成都是图书馆编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马克思生平及其学说的伟大胜利展览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四川省图书馆、成都是图书馆编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本书出售、求购地址：https://www.jiaokey.com/book/detail/12514964.html</w:t>
      </w:r>
    </w:p>
    <w:p>
      <w:r>
        <w:t>更多相关图书推荐：https://www.jiaokey.com</w:t>
      </w:r>
    </w:p>
    <w:p>
      <w:r>
        <w:t>四川省图书馆、成都是图书馆编 其他作品：https://www.jiaokey.com/tag/四川省图书馆、成都是图书馆编.html</w:t>
      </w:r>
    </w:p>
    <w:p>
      <w:r>
        <w:t>关键词搜索：https://www.jiaokey.com/tag/马克思生平及其学说的伟大胜利展览.html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