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证券投资者保护系列课题研究报告  9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证券投资者保护系列课题研究报告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本书出售、求购地址：https://www.jiaokey.com/book/detail/12514757.html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关键词搜索：https://www.jiaokey.com/tag/证券投资者保护系列课题研究报告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