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行为经济学新进展</w:t>
      </w:r>
    </w:p>
    <w:p>
      <w:r>
        <w:rPr>
          <w:rFonts w:ascii="宋体" w:hAnsi="宋体" w:eastAsia="宋体"/>
          <w:sz w:val="24"/>
        </w:rPr>
        <w:t>科林F.凯莫勒，乔治.罗文斯坦，马修.拉宾编著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行为经济学新进展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科林F.凯莫勒，乔治.罗文斯坦，马修.拉宾编著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本书出售、求购地址：https://www.jiaokey.com/book/detail/12514694.html</w:t>
      </w:r>
    </w:p>
    <w:p>
      <w:r>
        <w:t>更多相关图书推荐：https://www.jiaokey.com</w:t>
      </w:r>
    </w:p>
    <w:p>
      <w:r>
        <w:t>科林F.凯莫勒，乔治.罗文斯坦，马修.拉宾编著 其他作品：https://www.jiaokey.com/tag/科林F.凯莫勒，乔治.罗文斯坦，马修.拉宾编著.html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关键词搜索：https://www.jiaokey.com/tag/行为经济学新进展.html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