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材料破损分析</w:t>
      </w:r>
    </w:p>
    <w:p>
      <w:r>
        <w:rPr>
          <w:rFonts w:ascii="宋体" w:hAnsi="宋体" w:eastAsia="宋体"/>
          <w:sz w:val="24"/>
        </w:rPr>
        <w:t>荘江汉著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材料破损分析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本书出售、求购地址：https://www.jiaokey.com/book/detail/12513866.html</w:t>
      </w:r>
    </w:p>
    <w:p>
      <w:r>
        <w:t>更多相关图书推荐：https://www.jiaokey.com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关键词搜索：https://www.jiaokey.com/tag/材料破损分析.html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