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煅烧斜发沸石结构状态的研究</w:t>
      </w:r>
    </w:p>
    <w:p>
      <w:r>
        <w:rPr>
          <w:rFonts w:ascii="宋体" w:hAnsi="宋体" w:eastAsia="宋体"/>
          <w:sz w:val="24"/>
        </w:rPr>
        <w:t>张振禹，郭竞雄，梁春林，刘加林编著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煅烧斜发沸石结构状态的研究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张振禹，郭竞雄，梁春林，刘加林编著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本书出售、求购地址：https://www.jiaokey.com/book/detail/12512874.html</w:t>
      </w:r>
    </w:p>
    <w:p>
      <w:r>
        <w:t>更多相关图书推荐：https://www.jiaokey.com</w:t>
      </w:r>
    </w:p>
    <w:p>
      <w:r>
        <w:t>张振禹，郭竞雄，梁春林，刘加林编著 其他作品：https://www.jiaokey.com/tag/张振禹，郭竞雄，梁春林，刘加林编著.html</w:t>
      </w:r>
    </w:p>
    <w:p>
      <w:r>
        <w:t>中国科学院地质研究所 出版图书：https://www.jiaokey.com/tag/中国科学院地质研究所.html</w:t>
      </w:r>
    </w:p>
    <w:p>
      <w:r>
        <w:t>关键词搜索：https://www.jiaokey.com/tag/煅烧斜发沸石结构状态的研究.html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