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书名：5000基本汉字标准钢笔正楷字帖</w:t>
      </w:r>
    </w:p>
    <w:p>
      <w:r>
        <w:t>作者：刘大卫书；李庆选编</w:t>
      </w:r>
    </w:p>
    <w:p>
      <w:r>
        <w:t>出版社：工人出版社</w:t>
      </w:r>
    </w:p>
    <w:p>
      <w:r>
        <w:t>出版日期：1991.03</w:t>
      </w:r>
    </w:p>
    <w:p>
      <w:r>
        <w:t>总页数：53</w:t>
      </w:r>
    </w:p>
    <w:p>
      <w:r>
        <w:t>更多请访问教客网: www.jiaokey.com</w:t>
      </w:r>
    </w:p>
    <w:p>
      <w:r>
        <w:t>5000基本汉字标准钢笔正楷字帖 评论地址：https://www.jiaokey.com/book/detail/12511880.html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