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</w:t>
      </w:r>
    </w:p>
    <w:p>
      <w:r>
        <w:rPr>
          <w:rFonts w:ascii="宋体" w:hAnsi="宋体" w:eastAsia="宋体"/>
          <w:sz w:val="24"/>
        </w:rPr>
        <w:t>林仁华主编；彭道安，施善玉编著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林仁华主编；彭道安，施善玉编著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本书出售、求购地址：https://www.jiaokey.com/book/detail/12511716.html</w:t>
      </w:r>
    </w:p>
    <w:p>
      <w:r>
        <w:t>更多相关图书推荐：https://www.jiaokey.com</w:t>
      </w:r>
    </w:p>
    <w:p>
      <w:r>
        <w:t>林仁华主编；彭道安，施善玉编著 其他作品：https://www.jiaokey.com/tag/林仁华主编；彭道安，施善玉编著.html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关键词搜索：https://www.jiaokey.com/tag/人民军队.html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