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第3篇  消毒及化学治疗</w:t>
      </w:r>
    </w:p>
    <w:p>
      <w:r>
        <w:rPr>
          <w:rFonts w:ascii="宋体" w:hAnsi="宋体" w:eastAsia="宋体"/>
          <w:sz w:val="24"/>
        </w:rPr>
        <w:t>徐佐夏译著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第3篇  消毒及化学治疗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徐佐夏译著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本书出售、求购地址：https://www.jiaokey.com/book/detail/12510621.html</w:t>
      </w:r>
    </w:p>
    <w:p>
      <w:r>
        <w:t>更多相关图书推荐：https://www.jiaokey.com</w:t>
      </w:r>
    </w:p>
    <w:p>
      <w:r>
        <w:t>徐佐夏译著 其他作品：https://www.jiaokey.com/tag/徐佐夏译著.html</w:t>
      </w:r>
    </w:p>
    <w:p>
      <w:r>
        <w:t>上海交通书局 出版图书：https://www.jiaokey.com/tag/上海交通书局.html</w:t>
      </w:r>
    </w:p>
    <w:p>
      <w:r>
        <w:t>关键词搜索：https://www.jiaokey.com/tag/药理学  第3篇  消毒及化学治疗.html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