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  第1册  植物病害基础知识和果树蔬菜病害</w:t>
      </w:r>
    </w:p>
    <w:p>
      <w:r>
        <w:rPr>
          <w:rFonts w:ascii="宋体" w:hAnsi="宋体" w:eastAsia="宋体"/>
          <w:sz w:val="24"/>
        </w:rPr>
        <w:t>西北农学院植物保护系编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  第1册  植物病害基础知识和果树蔬菜病害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西北农学院植物保护系编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本书出售、求购地址：https://www.jiaokey.com/book/detail/12503327.html</w:t>
      </w:r>
    </w:p>
    <w:p>
      <w:r>
        <w:t>更多相关图书推荐：https://www.jiaokey.com</w:t>
      </w:r>
    </w:p>
    <w:p>
      <w:r>
        <w:t>西北农学院植物保护系编 其他作品：https://www.jiaokey.com/tag/西北农学院植物保护系编.html</w:t>
      </w:r>
    </w:p>
    <w:p>
      <w:r>
        <w:t>关键词搜索：https://www.jiaokey.com/tag/农业植物病理学  第1册  植物病害基础知识和果树蔬菜病害.html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