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水稻田之实验误差</w:t>
      </w:r>
    </w:p>
    <w:p>
      <w:r>
        <w:rPr>
          <w:rFonts w:ascii="宋体" w:hAnsi="宋体" w:eastAsia="宋体"/>
          <w:sz w:val="24"/>
        </w:rPr>
        <w:t>丁颖，谢焕廷著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水稻田之实验误差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丁颖，谢焕廷著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稻作试验场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本书出售、求购地址：https://www.jiaokey.com/book/detail/12503313.html</w:t>
      </w:r>
    </w:p>
    <w:p>
      <w:r>
        <w:t>更多相关图书推荐：https://www.jiaokey.com</w:t>
      </w:r>
    </w:p>
    <w:p>
      <w:r>
        <w:t>丁颖，谢焕廷著 其他作品：https://www.jiaokey.com/tag/丁颖，谢焕廷著.html</w:t>
      </w:r>
    </w:p>
    <w:p>
      <w:r>
        <w:t>稻作试验场 出版图书：https://www.jiaokey.com/tag/稻作试验场.html</w:t>
      </w:r>
    </w:p>
    <w:p>
      <w:r>
        <w:t>关键词搜索：https://www.jiaokey.com/tag/水稻田之实验误差.html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