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书名：魏晋南北朝乐府歌辞研究</w:t>
      </w:r>
    </w:p>
    <w:p>
      <w:r>
        <w:t>作者：吴大顺编著</w:t>
      </w:r>
    </w:p>
    <w:p>
      <w:r>
        <w:t>出版社：上海:上海古籍出版社,2009.08</w:t>
      </w:r>
    </w:p>
    <w:p>
      <w:r>
        <w:t>出版日期：</w:t>
      </w:r>
    </w:p>
    <w:p>
      <w:r>
        <w:t>总页数：598</w:t>
      </w:r>
    </w:p>
    <w:p>
      <w:r>
        <w:t>更多请访问教客网: www.jiaokey.com</w:t>
      </w:r>
    </w:p>
    <w:p>
      <w:r>
        <w:t>魏晋南北朝乐府歌辞研究 评论地址：https://www.jiaokey.com/book/detail/12502415.html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