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综合实践活动的实施与管理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综合实践活动的实施与管理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本书出售、求购地址：https://www.jiaokey.com/book/detail/12502266.html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关键词搜索：https://www.jiaokey.com/tag/综合实践活动的实施与管理.html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