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1950年中南水文资料  第1册  珠江流域及华南各河</w:t>
      </w:r>
    </w:p>
    <w:p>
      <w:r>
        <w:rPr>
          <w:rFonts w:ascii="宋体" w:hAnsi="宋体" w:eastAsia="宋体"/>
          <w:sz w:val="24"/>
        </w:rPr>
        <w:t>中南军政委员会水利部编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1950年中南水文资料  第1册  珠江流域及华南各河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本书出售、求购地址：https://www.jiaokey.com/book/detail/12500224.html</w:t>
      </w:r>
    </w:p>
    <w:p>
      <w:r>
        <w:t>更多相关图书推荐：https://www.jiaokey.com</w:t>
      </w:r>
    </w:p>
    <w:p>
      <w:r>
        <w:t>中南军政委员会水利部编 其他作品：https://www.jiaokey.com/tag/中南军政委员会水利部编.html</w:t>
      </w:r>
    </w:p>
    <w:p>
      <w:r>
        <w:t>中南军政委员会水利部 出版图书：https://www.jiaokey.com/tag/中南军政委员会水利部.html</w:t>
      </w:r>
    </w:p>
    <w:p>
      <w:r>
        <w:t>关键词搜索：https://www.jiaokey.com/tag/1950年中南水文资料  第1册  珠江流域及华南各河.html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