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书名：破译汉字结构密码</w:t>
      </w:r>
    </w:p>
    <w:p>
      <w:r>
        <w:t>作者：孙广如著</w:t>
      </w:r>
    </w:p>
    <w:p>
      <w:r>
        <w:t>出版社：天津：天津人民美术出版社</w:t>
      </w:r>
    </w:p>
    <w:p>
      <w:r>
        <w:t>出版日期：2007.05</w:t>
      </w:r>
    </w:p>
    <w:p>
      <w:r>
        <w:t>总页数：91</w:t>
      </w:r>
    </w:p>
    <w:p>
      <w:r>
        <w:t>更多请访问教客网: www.jiaokey.com</w:t>
      </w:r>
    </w:p>
    <w:p>
      <w:r>
        <w:t>破译汉字结构密码 评论地址：https://www.jiaokey.com/book/detail/12496264.html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