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牛的品质鉴定</w:t>
      </w:r>
    </w:p>
    <w:p>
      <w:r>
        <w:rPr>
          <w:rFonts w:ascii="宋体" w:hAnsi="宋体" w:eastAsia="宋体"/>
          <w:sz w:val="24"/>
        </w:rPr>
        <w:t>苏联农业部审定，严厉译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牛的品质鉴定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苏联农业部审定，严厉译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本书出售、求购地址：https://www.jiaokey.com/book/detail/12494157.html</w:t>
      </w:r>
    </w:p>
    <w:p>
      <w:r>
        <w:t>更多相关图书推荐：https://www.jiaokey.com</w:t>
      </w:r>
    </w:p>
    <w:p>
      <w:r>
        <w:t>苏联农业部审定，严厉译 其他作品：https://www.jiaokey.com/tag/苏联农业部审定，严厉译.html</w:t>
      </w:r>
    </w:p>
    <w:p>
      <w:r>
        <w:t>南京：南京畜牧兽医图书出版社 出版图书：https://www.jiaokey.com/tag/南京：南京畜牧兽医图书出版社.html</w:t>
      </w:r>
    </w:p>
    <w:p>
      <w:r>
        <w:t>关键词搜索：https://www.jiaokey.com/tag/牛的品质鉴定.html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