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生化工作者用u3000物理化学原理和习题</w:t>
      </w:r>
    </w:p>
    <w:p>
      <w:r>
        <w:rPr>
          <w:rFonts w:ascii="宋体" w:hAnsi="宋体" w:eastAsia="宋体"/>
          <w:sz w:val="24"/>
        </w:rPr>
        <w:t>尼古拉斯Ｃ·普赖斯，雷蒙特，Ａ·德威克编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生化工作者用u3000物理化学原理和习题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尼古拉斯Ｃ·普赖斯，雷蒙特，Ａ·德威克编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本书出售、求购地址：https://www.jiaokey.com/book/detail/12494097.html</w:t>
      </w:r>
    </w:p>
    <w:p>
      <w:r>
        <w:t>更多相关图书推荐：https://www.jiaokey.com</w:t>
      </w:r>
    </w:p>
    <w:p>
      <w:r>
        <w:t>尼古拉斯Ｃ·普赖斯，雷蒙特，Ａ·德威克编 其他作品：https://www.jiaokey.com/tag/尼古拉斯Ｃ·普赖斯，雷蒙特，Ａ·德威克编.html</w:t>
      </w:r>
    </w:p>
    <w:p>
      <w:r>
        <w:t>关键词搜索：https://www.jiaokey.com/tag/生化工作者用u3000物理化学原理和习题.html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