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书名：人类文明的呼唤  马克思主义人的全面发展思想的当代审视</w:t>
      </w:r>
    </w:p>
    <w:p>
      <w:r>
        <w:t>作者：宁克强，魏茹芳著</w:t>
      </w:r>
    </w:p>
    <w:p>
      <w:r>
        <w:t>出版社：石家庄：河北人民出版社</w:t>
      </w:r>
    </w:p>
    <w:p>
      <w:r>
        <w:t>出版日期：2009.08</w:t>
      </w:r>
    </w:p>
    <w:p>
      <w:r>
        <w:t>总页数：376</w:t>
      </w:r>
    </w:p>
    <w:p>
      <w:r>
        <w:t>更多请访问教客网: www.jiaokey.com</w:t>
      </w:r>
    </w:p>
    <w:p>
      <w:r>
        <w:t>人类文明的呼唤  马克思主义人的全面发展思想的当代审视 评论地址：https://www.jiaokey.com/book/detail/12494030.html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