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参谋军官平时工作指南  2010年版</w:t>
      </w:r>
    </w:p>
    <w:p>
      <w:r>
        <w:rPr>
          <w:rFonts w:ascii="宋体" w:hAnsi="宋体" w:eastAsia="宋体"/>
          <w:sz w:val="24"/>
        </w:rPr>
        <w:t>马金生著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参谋军官平时工作指南  2010年版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马金生著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本书出售、求购地址：https://www.jiaokey.com/book/detail/12493503.html</w:t>
      </w:r>
    </w:p>
    <w:p>
      <w:r>
        <w:t>更多相关图书推荐：https://www.jiaokey.com</w:t>
      </w:r>
    </w:p>
    <w:p>
      <w:r>
        <w:t>马金生著 其他作品：https://www.jiaokey.com/tag/马金生著.html</w:t>
      </w:r>
    </w:p>
    <w:p>
      <w:r>
        <w:t>北京市：国防大学出版社 出版图书：https://www.jiaokey.com/tag/北京市：国防大学出版社.html</w:t>
      </w:r>
    </w:p>
    <w:p>
      <w:r>
        <w:t>关键词搜索：https://www.jiaokey.com/tag/参谋军官平时工作指南  2010年版.html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